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Общество с ограниченной ответственностью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Центр оценки квалификации «Стандарт»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(ООО ЦОК «Стандарт»)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Профессиональная квалификация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«</w:t>
      </w:r>
      <w:r w:rsidR="00F8245E">
        <w:rPr>
          <w:sz w:val="28"/>
          <w:szCs w:val="28"/>
        </w:rPr>
        <w:t xml:space="preserve">оператор </w:t>
      </w:r>
      <w:r w:rsidR="00595333">
        <w:rPr>
          <w:sz w:val="28"/>
          <w:szCs w:val="28"/>
        </w:rPr>
        <w:t>поэтажного эскалатора (пассажирского конвейера)</w:t>
      </w:r>
      <w:r w:rsidRPr="008C1AF2">
        <w:rPr>
          <w:sz w:val="28"/>
          <w:szCs w:val="28"/>
        </w:rPr>
        <w:t>»</w:t>
      </w:r>
    </w:p>
    <w:p w:rsidR="00F86D8F" w:rsidRDefault="00294436" w:rsidP="008C1AF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C1AF2" w:rsidRPr="008C1AF2">
        <w:rPr>
          <w:sz w:val="28"/>
          <w:szCs w:val="28"/>
        </w:rPr>
        <w:t xml:space="preserve"> уровень квалификации</w:t>
      </w:r>
    </w:p>
    <w:p w:rsidR="008C1AF2" w:rsidRDefault="008C1AF2" w:rsidP="008C1AF2">
      <w:pPr>
        <w:jc w:val="center"/>
        <w:rPr>
          <w:sz w:val="28"/>
          <w:szCs w:val="28"/>
        </w:rPr>
      </w:pPr>
    </w:p>
    <w:p w:rsidR="008C1AF2" w:rsidRDefault="008C1AF2" w:rsidP="008C1AF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Дать определение терминам</w:t>
      </w:r>
      <w:r>
        <w:rPr>
          <w:sz w:val="28"/>
          <w:szCs w:val="28"/>
        </w:rPr>
        <w:t>:</w:t>
      </w:r>
    </w:p>
    <w:p w:rsidR="0081714D" w:rsidRDefault="0081714D" w:rsidP="0081714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Пассажирский конвейер</w:t>
      </w:r>
    </w:p>
    <w:p w:rsidR="0081714D" w:rsidRDefault="0081714D" w:rsidP="0081714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 диспетчерского (операторского) контроля за </w:t>
      </w:r>
      <w:r>
        <w:rPr>
          <w:sz w:val="28"/>
          <w:szCs w:val="28"/>
        </w:rPr>
        <w:t>эскалатором и пассажирским конвейером (движущейся пешеходной дорожкой)</w:t>
      </w:r>
    </w:p>
    <w:p w:rsidR="0081714D" w:rsidRDefault="0081714D" w:rsidP="0081714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Эскалатор</w:t>
      </w:r>
    </w:p>
    <w:p w:rsidR="0081714D" w:rsidRDefault="0081714D" w:rsidP="0081714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Сопроводительная документация объекта</w:t>
      </w:r>
    </w:p>
    <w:p w:rsidR="0081714D" w:rsidRDefault="0081714D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каким документом должен осуществляться контроль за работой эскалатора </w:t>
      </w:r>
      <w:r>
        <w:rPr>
          <w:sz w:val="28"/>
          <w:szCs w:val="28"/>
        </w:rPr>
        <w:t>и пассажирским конвейером (движущейся пешеходной дорожкой)</w:t>
      </w:r>
      <w:r>
        <w:rPr>
          <w:sz w:val="28"/>
          <w:szCs w:val="28"/>
        </w:rPr>
        <w:t>?</w:t>
      </w:r>
    </w:p>
    <w:p w:rsidR="0081714D" w:rsidRDefault="0081714D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включает в себя диспетчерский</w:t>
      </w:r>
      <w:r>
        <w:rPr>
          <w:sz w:val="28"/>
          <w:szCs w:val="28"/>
        </w:rPr>
        <w:t xml:space="preserve"> (операторск</w:t>
      </w:r>
      <w:r>
        <w:rPr>
          <w:sz w:val="28"/>
          <w:szCs w:val="28"/>
        </w:rPr>
        <w:t>ий) контроль за эскалатором и пассажирским конвейером (движущейся пешеходной дорожкой)?</w:t>
      </w:r>
    </w:p>
    <w:p w:rsidR="0081714D" w:rsidRDefault="0081714D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нарушений требований к обеспечению безопасности </w:t>
      </w:r>
      <w:r w:rsidR="0058365F">
        <w:rPr>
          <w:sz w:val="28"/>
          <w:szCs w:val="28"/>
        </w:rPr>
        <w:t>пассажирских</w:t>
      </w:r>
      <w:r w:rsidR="0058365F">
        <w:rPr>
          <w:sz w:val="28"/>
          <w:szCs w:val="28"/>
        </w:rPr>
        <w:t xml:space="preserve"> конвейеро</w:t>
      </w:r>
      <w:r w:rsidR="0058365F">
        <w:rPr>
          <w:sz w:val="28"/>
          <w:szCs w:val="28"/>
        </w:rPr>
        <w:t>в (движущихся пешеходных</w:t>
      </w:r>
      <w:r w:rsidR="0058365F">
        <w:rPr>
          <w:sz w:val="28"/>
          <w:szCs w:val="28"/>
        </w:rPr>
        <w:t xml:space="preserve"> дорож</w:t>
      </w:r>
      <w:r w:rsidR="0058365F">
        <w:rPr>
          <w:sz w:val="28"/>
          <w:szCs w:val="28"/>
        </w:rPr>
        <w:t>е</w:t>
      </w:r>
      <w:r w:rsidR="0058365F">
        <w:rPr>
          <w:sz w:val="28"/>
          <w:szCs w:val="28"/>
        </w:rPr>
        <w:t>к</w:t>
      </w:r>
      <w:r w:rsidR="0058365F">
        <w:rPr>
          <w:sz w:val="28"/>
          <w:szCs w:val="28"/>
        </w:rPr>
        <w:t>) и эскалаторов</w:t>
      </w:r>
    </w:p>
    <w:p w:rsidR="0058365F" w:rsidRDefault="0058365F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Условия допуска к самостоятельной работе диспетчера (оператора) </w:t>
      </w:r>
      <w:r>
        <w:rPr>
          <w:sz w:val="28"/>
          <w:szCs w:val="28"/>
        </w:rPr>
        <w:t>пассажирских конвейеров (движущихся пешеходных дорожек) и эскалаторов</w:t>
      </w:r>
    </w:p>
    <w:p w:rsidR="0058365F" w:rsidRDefault="0058365F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8365F">
        <w:rPr>
          <w:sz w:val="28"/>
          <w:szCs w:val="28"/>
        </w:rPr>
        <w:t>Общие сведения об устройстве обслуживаемого эскалатора (пассажирского</w:t>
      </w:r>
      <w:r>
        <w:rPr>
          <w:sz w:val="28"/>
          <w:szCs w:val="28"/>
        </w:rPr>
        <w:t xml:space="preserve"> </w:t>
      </w:r>
      <w:r w:rsidRPr="0058365F">
        <w:rPr>
          <w:sz w:val="28"/>
          <w:szCs w:val="28"/>
        </w:rPr>
        <w:t>конвейера)</w:t>
      </w:r>
    </w:p>
    <w:p w:rsidR="0058365F" w:rsidRDefault="0058365F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8365F">
        <w:rPr>
          <w:sz w:val="28"/>
          <w:szCs w:val="28"/>
        </w:rPr>
        <w:t>Правила пользования эскалатором (пассажирским конвейером)</w:t>
      </w:r>
    </w:p>
    <w:p w:rsidR="0058365F" w:rsidRDefault="0058365F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8365F">
        <w:rPr>
          <w:sz w:val="28"/>
          <w:szCs w:val="28"/>
        </w:rPr>
        <w:t>Порядок ведения закрепленной за оператором рабочей документации</w:t>
      </w:r>
    </w:p>
    <w:p w:rsidR="0058365F" w:rsidRDefault="0058365F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58365F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58365F">
        <w:rPr>
          <w:sz w:val="28"/>
          <w:szCs w:val="28"/>
        </w:rPr>
        <w:t xml:space="preserve"> при обнаружении неисправностей</w:t>
      </w:r>
      <w:r w:rsidRPr="0058365F">
        <w:rPr>
          <w:sz w:val="28"/>
          <w:szCs w:val="28"/>
        </w:rPr>
        <w:t xml:space="preserve"> </w:t>
      </w:r>
      <w:r w:rsidRPr="0058365F">
        <w:rPr>
          <w:sz w:val="28"/>
          <w:szCs w:val="28"/>
        </w:rPr>
        <w:t>эскалатора (пассажирского конвейера) и</w:t>
      </w:r>
      <w:r w:rsidRPr="0058365F">
        <w:rPr>
          <w:sz w:val="28"/>
          <w:szCs w:val="28"/>
        </w:rPr>
        <w:t xml:space="preserve"> </w:t>
      </w:r>
      <w:r w:rsidRPr="0058365F">
        <w:rPr>
          <w:sz w:val="28"/>
          <w:szCs w:val="28"/>
        </w:rPr>
        <w:t>возникновении нештатной ситуации в процессе</w:t>
      </w:r>
      <w:r>
        <w:rPr>
          <w:sz w:val="28"/>
          <w:szCs w:val="28"/>
        </w:rPr>
        <w:t xml:space="preserve"> </w:t>
      </w:r>
      <w:r w:rsidRPr="0058365F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необходимо</w:t>
      </w:r>
      <w:r w:rsidRPr="0058365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диспетчеру (оператору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пассажирского конвейера (движущейся пешеходной</w:t>
      </w:r>
      <w:r>
        <w:rPr>
          <w:sz w:val="28"/>
          <w:szCs w:val="28"/>
        </w:rPr>
        <w:t xml:space="preserve"> дорожк</w:t>
      </w:r>
      <w:r>
        <w:rPr>
          <w:sz w:val="28"/>
          <w:szCs w:val="28"/>
        </w:rPr>
        <w:t>и</w:t>
      </w:r>
      <w:r w:rsidR="00F675B1">
        <w:rPr>
          <w:sz w:val="28"/>
          <w:szCs w:val="28"/>
        </w:rPr>
        <w:t>) или эскалатора?</w:t>
      </w:r>
    </w:p>
    <w:p w:rsidR="00F675B1" w:rsidRDefault="00F675B1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F675B1">
        <w:rPr>
          <w:sz w:val="28"/>
          <w:szCs w:val="28"/>
        </w:rPr>
        <w:t>Неисправности, при которых эскалатор должен быть отключен</w:t>
      </w:r>
    </w:p>
    <w:p w:rsidR="00F675B1" w:rsidRDefault="00F675B1" w:rsidP="005836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F675B1">
        <w:rPr>
          <w:sz w:val="28"/>
          <w:szCs w:val="28"/>
        </w:rPr>
        <w:t>Расположение и правила использования выключателя (кнопки) "Стоп"</w:t>
      </w:r>
    </w:p>
    <w:p w:rsidR="00F675B1" w:rsidRDefault="00F675B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675B1">
        <w:rPr>
          <w:sz w:val="28"/>
          <w:szCs w:val="28"/>
        </w:rPr>
        <w:t>Производственная инструкция оператора поэтажного эскалатора</w:t>
      </w:r>
      <w:r>
        <w:rPr>
          <w:sz w:val="28"/>
          <w:szCs w:val="28"/>
        </w:rPr>
        <w:t xml:space="preserve"> </w:t>
      </w:r>
      <w:r w:rsidRPr="00F675B1">
        <w:rPr>
          <w:sz w:val="28"/>
          <w:szCs w:val="28"/>
        </w:rPr>
        <w:t>(пассажирского конвейера)</w:t>
      </w:r>
    </w:p>
    <w:p w:rsidR="00F675B1" w:rsidRPr="00F675B1" w:rsidRDefault="00F675B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675B1">
        <w:rPr>
          <w:sz w:val="28"/>
          <w:szCs w:val="28"/>
        </w:rPr>
        <w:t>Правила оказания первой помощи пострадавшим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 к персоналу имеющие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 по электробезопасности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терминам:</w:t>
      </w:r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Электрический ток</w:t>
      </w:r>
      <w:bookmarkStart w:id="0" w:name="_GoBack"/>
      <w:bookmarkEnd w:id="0"/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Электробезопасность</w:t>
      </w:r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Электротравмы</w:t>
      </w:r>
      <w:proofErr w:type="spellEnd"/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Шаговое напряжение</w:t>
      </w:r>
    </w:p>
    <w:p w:rsidR="00A7009A" w:rsidRP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Заземление 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Виды плакатов, применяемые в электроустановках до 1000В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средства защиты от поражения электрическим током в электроустановках до 1000В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Дополнительные средства защиты от поражения электрическим током в электроустановках до 1000В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Виды поражения электрическим током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Действие электрического тока на организм человека</w:t>
      </w:r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электроперсонала</w:t>
      </w:r>
      <w:proofErr w:type="spellEnd"/>
    </w:p>
    <w:p w:rsidR="00A7009A" w:rsidRDefault="00A7009A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Меры предосторожности при освобождении пострадавшего от действия электрического тока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Порядок освобождения пострадавшего от действия электрического тока.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Виды кровотечения.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Порядок оказания первой помощи пострадавшему при кровотечении.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доврачебная помощь при ушибах и растяжениях.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Признаки клинической и биологической смерти, их определение.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Действия в теплом помещении в случае обморожения стоп. Признаки обморожения.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Мероприятия по оценке обстановки и обеспечению безопасных условий для оказания первой помощи.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Основные правила перевязки при ранениях.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Оказание первой помощи при тепловом ударе.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при остановке дыхания и мероприятия по восстановлению проходимости дыхательных путей.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помощь при ожогах. Классификация ожогов.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транспортировки пострадавшего по лестнице (вверх, вниз), в горизонтальной плоскости.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помощь при поражении кожи агрессивными химическими веществами.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в случаях повреждения голеностопного сустава.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Действия в случае сильных болей в груди.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Анатомические ориентиры, необходимые для проведения сердечно-легочной реанимации.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Оценка состояния пострадавшего.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в случаях ранения мягких тканей головы.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Мероприятия по обзорному/визуальному осмотру пострадавшего и временной остановки наружного кровотечения.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доврачебная помощь при открытом переломе левой лучевой кости (предплечье).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lastRenderedPageBreak/>
        <w:t>Первая помощь при пищевом отравлении.</w:t>
      </w:r>
    </w:p>
    <w:p w:rsidR="00800641" w:rsidRPr="00800641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при наличии в ране грудной клетки инородного предмета.</w:t>
      </w:r>
    </w:p>
    <w:p w:rsidR="00800641" w:rsidRPr="00394814" w:rsidRDefault="00800641" w:rsidP="00F675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эвакуации пострадавшего из зоны действия электрического тока.</w:t>
      </w:r>
    </w:p>
    <w:p w:rsidR="0093208B" w:rsidRDefault="0093208B" w:rsidP="00B30E2B">
      <w:pPr>
        <w:rPr>
          <w:bCs/>
          <w:kern w:val="36"/>
          <w:sz w:val="32"/>
          <w:szCs w:val="28"/>
        </w:rPr>
      </w:pPr>
    </w:p>
    <w:p w:rsidR="0093208B" w:rsidRPr="0093208B" w:rsidRDefault="0093208B" w:rsidP="0093208B">
      <w:pPr>
        <w:ind w:left="145"/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Руководитель ЦОК</w:t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  <w:t>_________/</w:t>
      </w:r>
      <w:r w:rsidRPr="0093208B">
        <w:rPr>
          <w:bCs/>
          <w:kern w:val="36"/>
          <w:sz w:val="28"/>
          <w:szCs w:val="28"/>
          <w:u w:val="single"/>
        </w:rPr>
        <w:t xml:space="preserve">В.И. </w:t>
      </w:r>
      <w:proofErr w:type="spellStart"/>
      <w:r w:rsidRPr="0093208B">
        <w:rPr>
          <w:bCs/>
          <w:kern w:val="36"/>
          <w:sz w:val="28"/>
          <w:szCs w:val="28"/>
          <w:u w:val="single"/>
        </w:rPr>
        <w:t>Мучлер</w:t>
      </w:r>
      <w:proofErr w:type="spellEnd"/>
      <w:r w:rsidRPr="0093208B">
        <w:rPr>
          <w:bCs/>
          <w:kern w:val="36"/>
          <w:sz w:val="28"/>
          <w:szCs w:val="28"/>
        </w:rPr>
        <w:t>/</w:t>
      </w:r>
    </w:p>
    <w:sectPr w:rsidR="0093208B" w:rsidRPr="009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344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8472E0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74A68"/>
    <w:multiLevelType w:val="hybridMultilevel"/>
    <w:tmpl w:val="FF3C4FB0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4B39B6"/>
    <w:multiLevelType w:val="hybridMultilevel"/>
    <w:tmpl w:val="84D0BD9A"/>
    <w:lvl w:ilvl="0" w:tplc="787E03D2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0A9A5625"/>
    <w:multiLevelType w:val="hybridMultilevel"/>
    <w:tmpl w:val="B3E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618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EF0E4B"/>
    <w:multiLevelType w:val="hybridMultilevel"/>
    <w:tmpl w:val="F04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3175"/>
    <w:multiLevelType w:val="hybridMultilevel"/>
    <w:tmpl w:val="D83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3DA5"/>
    <w:multiLevelType w:val="hybridMultilevel"/>
    <w:tmpl w:val="83E8BF8A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725C92"/>
    <w:multiLevelType w:val="hybridMultilevel"/>
    <w:tmpl w:val="8B4A1B10"/>
    <w:lvl w:ilvl="0" w:tplc="B67EA05A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75529"/>
    <w:multiLevelType w:val="hybridMultilevel"/>
    <w:tmpl w:val="8B26C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B70564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FF2952"/>
    <w:multiLevelType w:val="hybridMultilevel"/>
    <w:tmpl w:val="7958B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118F8"/>
    <w:multiLevelType w:val="hybridMultilevel"/>
    <w:tmpl w:val="F60CDE2E"/>
    <w:lvl w:ilvl="0" w:tplc="13B8C5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A6B91"/>
    <w:multiLevelType w:val="hybridMultilevel"/>
    <w:tmpl w:val="8884AF36"/>
    <w:lvl w:ilvl="0" w:tplc="36A83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C7F19"/>
    <w:multiLevelType w:val="hybridMultilevel"/>
    <w:tmpl w:val="5BDC85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F96F23"/>
    <w:multiLevelType w:val="hybridMultilevel"/>
    <w:tmpl w:val="C05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E3F6C"/>
    <w:multiLevelType w:val="hybridMultilevel"/>
    <w:tmpl w:val="9DD8F8F0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E42AE8"/>
    <w:multiLevelType w:val="hybridMultilevel"/>
    <w:tmpl w:val="A3C0A2F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7C3486A"/>
    <w:multiLevelType w:val="hybridMultilevel"/>
    <w:tmpl w:val="A5F8AA14"/>
    <w:lvl w:ilvl="0" w:tplc="787E03D2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50736BB"/>
    <w:multiLevelType w:val="hybridMultilevel"/>
    <w:tmpl w:val="D8806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75D5C3B"/>
    <w:multiLevelType w:val="hybridMultilevel"/>
    <w:tmpl w:val="14AEA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F874DF"/>
    <w:multiLevelType w:val="hybridMultilevel"/>
    <w:tmpl w:val="1812E9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97205AA"/>
    <w:multiLevelType w:val="hybridMultilevel"/>
    <w:tmpl w:val="9AA05D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F9E62C5"/>
    <w:multiLevelType w:val="hybridMultilevel"/>
    <w:tmpl w:val="B23A0F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 w15:restartNumberingAfterBreak="0">
    <w:nsid w:val="72E9338C"/>
    <w:multiLevelType w:val="hybridMultilevel"/>
    <w:tmpl w:val="BE86B8B6"/>
    <w:lvl w:ilvl="0" w:tplc="082A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F2AAB"/>
    <w:multiLevelType w:val="hybridMultilevel"/>
    <w:tmpl w:val="C0F8A05A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7B7FDB"/>
    <w:multiLevelType w:val="hybridMultilevel"/>
    <w:tmpl w:val="86E202C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7B18262D"/>
    <w:multiLevelType w:val="hybridMultilevel"/>
    <w:tmpl w:val="D806D882"/>
    <w:lvl w:ilvl="0" w:tplc="0BE6F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21"/>
  </w:num>
  <w:num w:numId="9">
    <w:abstractNumId w:val="29"/>
  </w:num>
  <w:num w:numId="10">
    <w:abstractNumId w:val="10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26"/>
  </w:num>
  <w:num w:numId="20">
    <w:abstractNumId w:val="18"/>
  </w:num>
  <w:num w:numId="21">
    <w:abstractNumId w:val="27"/>
  </w:num>
  <w:num w:numId="22">
    <w:abstractNumId w:val="5"/>
  </w:num>
  <w:num w:numId="23">
    <w:abstractNumId w:val="0"/>
  </w:num>
  <w:num w:numId="24">
    <w:abstractNumId w:val="24"/>
  </w:num>
  <w:num w:numId="25">
    <w:abstractNumId w:val="3"/>
  </w:num>
  <w:num w:numId="26">
    <w:abstractNumId w:val="4"/>
  </w:num>
  <w:num w:numId="27">
    <w:abstractNumId w:val="11"/>
  </w:num>
  <w:num w:numId="28">
    <w:abstractNumId w:val="20"/>
  </w:num>
  <w:num w:numId="29">
    <w:abstractNumId w:val="19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8451C"/>
    <w:rsid w:val="001A16CA"/>
    <w:rsid w:val="00217F5A"/>
    <w:rsid w:val="002810FB"/>
    <w:rsid w:val="00294436"/>
    <w:rsid w:val="002D5E54"/>
    <w:rsid w:val="00350D01"/>
    <w:rsid w:val="00394814"/>
    <w:rsid w:val="003E0925"/>
    <w:rsid w:val="004A20D2"/>
    <w:rsid w:val="0058365F"/>
    <w:rsid w:val="00595333"/>
    <w:rsid w:val="00800641"/>
    <w:rsid w:val="0081714D"/>
    <w:rsid w:val="008C1AF2"/>
    <w:rsid w:val="0093208B"/>
    <w:rsid w:val="009D729B"/>
    <w:rsid w:val="00A7009A"/>
    <w:rsid w:val="00AC5791"/>
    <w:rsid w:val="00B30E2B"/>
    <w:rsid w:val="00C521FE"/>
    <w:rsid w:val="00C66072"/>
    <w:rsid w:val="00CA567D"/>
    <w:rsid w:val="00D26FDA"/>
    <w:rsid w:val="00DA4469"/>
    <w:rsid w:val="00E22F1C"/>
    <w:rsid w:val="00E83EE4"/>
    <w:rsid w:val="00EB4305"/>
    <w:rsid w:val="00F675B1"/>
    <w:rsid w:val="00F8245E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38FD"/>
  <w15:chartTrackingRefBased/>
  <w15:docId w15:val="{31FA3B1B-8A13-4189-9567-DB5EA93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cp:lastPrinted>2018-02-08T07:41:00Z</cp:lastPrinted>
  <dcterms:created xsi:type="dcterms:W3CDTF">2018-02-19T09:20:00Z</dcterms:created>
  <dcterms:modified xsi:type="dcterms:W3CDTF">2018-02-19T09:20:00Z</dcterms:modified>
</cp:coreProperties>
</file>